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4B" w:rsidRPr="008B4F4B" w:rsidRDefault="008B4F4B" w:rsidP="008B4F4B">
      <w:pPr>
        <w:spacing w:line="360" w:lineRule="auto"/>
        <w:jc w:val="center"/>
        <w:rPr>
          <w:rFonts w:ascii="Verdana" w:hAnsi="Verdana"/>
          <w:b/>
          <w:color w:val="1F497D" w:themeColor="text2"/>
          <w:sz w:val="24"/>
          <w:szCs w:val="24"/>
        </w:rPr>
      </w:pPr>
    </w:p>
    <w:p w:rsidR="008B4F4B" w:rsidRDefault="008B4F4B" w:rsidP="008B4F4B">
      <w:pPr>
        <w:spacing w:line="360" w:lineRule="auto"/>
        <w:jc w:val="center"/>
        <w:rPr>
          <w:rFonts w:ascii="Verdana" w:hAnsi="Verdana"/>
          <w:b/>
          <w:color w:val="1F497D" w:themeColor="text2"/>
          <w:sz w:val="24"/>
          <w:szCs w:val="24"/>
        </w:rPr>
      </w:pPr>
      <w:r w:rsidRPr="008B4F4B">
        <w:rPr>
          <w:rFonts w:ascii="Verdana" w:hAnsi="Verdana"/>
          <w:b/>
          <w:color w:val="1F497D" w:themeColor="text2"/>
          <w:sz w:val="24"/>
          <w:szCs w:val="24"/>
        </w:rPr>
        <w:t xml:space="preserve">REPORT </w:t>
      </w:r>
      <w:r>
        <w:rPr>
          <w:rFonts w:ascii="Verdana" w:hAnsi="Verdana"/>
          <w:b/>
          <w:color w:val="1F497D" w:themeColor="text2"/>
          <w:sz w:val="24"/>
          <w:szCs w:val="24"/>
        </w:rPr>
        <w:t>ON INTERNATIONAL DAY OF HEARING 2016</w:t>
      </w:r>
    </w:p>
    <w:p w:rsidR="008B4F4B" w:rsidRPr="008B4F4B" w:rsidRDefault="008B4F4B" w:rsidP="008B4F4B">
      <w:pPr>
        <w:spacing w:line="360" w:lineRule="auto"/>
        <w:jc w:val="center"/>
        <w:rPr>
          <w:rFonts w:ascii="Verdana" w:hAnsi="Verdana"/>
          <w:b/>
          <w:color w:val="1F497D" w:themeColor="text2"/>
          <w:sz w:val="24"/>
          <w:szCs w:val="24"/>
        </w:rPr>
      </w:pPr>
    </w:p>
    <w:p w:rsidR="008B4F4B" w:rsidRPr="00194735" w:rsidRDefault="008B4F4B" w:rsidP="008B4F4B">
      <w:pPr>
        <w:spacing w:line="360" w:lineRule="auto"/>
        <w:jc w:val="both"/>
        <w:rPr>
          <w:rFonts w:ascii="Verdana" w:hAnsi="Verdana"/>
          <w:color w:val="1F497D" w:themeColor="text2"/>
        </w:rPr>
      </w:pPr>
      <w:r w:rsidRPr="00194735">
        <w:rPr>
          <w:rFonts w:ascii="Verdana" w:hAnsi="Verdana"/>
          <w:color w:val="1F497D" w:themeColor="text2"/>
        </w:rPr>
        <w:t>Pakistan institute of Rehabilitation Centre Islamabad observed WORLD HEARING DAY 2016; activities were organized in accordance with the theme</w:t>
      </w:r>
    </w:p>
    <w:p w:rsidR="008B4F4B" w:rsidRPr="00194735" w:rsidRDefault="008B4F4B" w:rsidP="008B4F4B">
      <w:pPr>
        <w:spacing w:line="360" w:lineRule="auto"/>
        <w:jc w:val="both"/>
        <w:rPr>
          <w:rFonts w:ascii="Verdana" w:hAnsi="Verdana"/>
          <w:color w:val="1F497D" w:themeColor="text2"/>
        </w:rPr>
      </w:pPr>
      <w:r w:rsidRPr="00194735">
        <w:rPr>
          <w:rFonts w:ascii="Verdana" w:hAnsi="Verdana"/>
          <w:color w:val="1F497D" w:themeColor="text2"/>
        </w:rPr>
        <w:t>CHILDHOOD HEARING LOSS, ACT NOW AND HERE IS HOW.</w:t>
      </w:r>
    </w:p>
    <w:p w:rsidR="008B4F4B" w:rsidRPr="00194735" w:rsidRDefault="008B4F4B" w:rsidP="008B4F4B">
      <w:pPr>
        <w:pStyle w:val="ListParagraph"/>
        <w:numPr>
          <w:ilvl w:val="0"/>
          <w:numId w:val="1"/>
        </w:numPr>
        <w:spacing w:line="360" w:lineRule="auto"/>
        <w:jc w:val="both"/>
        <w:rPr>
          <w:rFonts w:ascii="Verdana" w:hAnsi="Verdana"/>
          <w:color w:val="1F497D" w:themeColor="text2"/>
        </w:rPr>
      </w:pPr>
      <w:r w:rsidRPr="00194735">
        <w:rPr>
          <w:rFonts w:ascii="Verdana" w:hAnsi="Verdana"/>
          <w:color w:val="1F497D" w:themeColor="text2"/>
        </w:rPr>
        <w:t>Seminar was organized in main lecture hall for the students and faculty members of Isra University. Speakers gave their views on importantaspects of Ear care and reduction of hearing loss in Pakistan. The topics assigned to speakers for the speeches/talks wereprevention</w:t>
      </w:r>
      <w:proofErr w:type="gramStart"/>
      <w:r w:rsidRPr="00194735">
        <w:rPr>
          <w:rFonts w:ascii="Verdana" w:hAnsi="Verdana"/>
          <w:color w:val="1F497D" w:themeColor="text2"/>
        </w:rPr>
        <w:t>,identification</w:t>
      </w:r>
      <w:proofErr w:type="gramEnd"/>
      <w:r w:rsidRPr="00194735">
        <w:rPr>
          <w:rFonts w:ascii="Verdana" w:hAnsi="Verdana"/>
          <w:color w:val="1F497D" w:themeColor="text2"/>
        </w:rPr>
        <w:t>, interventions and empowerment ofcommunities’ strategies regarding childhood hearing loss.</w:t>
      </w:r>
    </w:p>
    <w:p w:rsidR="008B4F4B" w:rsidRPr="00194735" w:rsidRDefault="008B4F4B" w:rsidP="008B4F4B">
      <w:pPr>
        <w:pStyle w:val="ListParagraph"/>
        <w:numPr>
          <w:ilvl w:val="0"/>
          <w:numId w:val="1"/>
        </w:numPr>
        <w:spacing w:line="360" w:lineRule="auto"/>
        <w:jc w:val="both"/>
        <w:rPr>
          <w:rFonts w:ascii="Verdana" w:hAnsi="Verdana"/>
          <w:color w:val="1F497D" w:themeColor="text2"/>
        </w:rPr>
      </w:pPr>
      <w:r w:rsidRPr="00194735">
        <w:rPr>
          <w:rFonts w:ascii="Verdana" w:hAnsi="Verdana"/>
          <w:color w:val="1F497D" w:themeColor="text2"/>
        </w:rPr>
        <w:t>Free school screening was co</w:t>
      </w:r>
      <w:bookmarkStart w:id="0" w:name="_GoBack"/>
      <w:bookmarkEnd w:id="0"/>
      <w:r w:rsidRPr="00194735">
        <w:rPr>
          <w:rFonts w:ascii="Verdana" w:hAnsi="Verdana"/>
          <w:color w:val="1F497D" w:themeColor="text2"/>
        </w:rPr>
        <w:t xml:space="preserve">nducted in HDF-Maria Helena Model School, Village: </w:t>
      </w:r>
      <w:proofErr w:type="spellStart"/>
      <w:r w:rsidRPr="00194735">
        <w:rPr>
          <w:rFonts w:ascii="Verdana" w:hAnsi="Verdana"/>
          <w:color w:val="1F497D" w:themeColor="text2"/>
        </w:rPr>
        <w:t>Kalyah</w:t>
      </w:r>
      <w:proofErr w:type="spellEnd"/>
      <w:r w:rsidRPr="00194735">
        <w:rPr>
          <w:rFonts w:ascii="Verdana" w:hAnsi="Verdana"/>
          <w:color w:val="1F497D" w:themeColor="text2"/>
        </w:rPr>
        <w:t xml:space="preserve">, </w:t>
      </w:r>
      <w:proofErr w:type="spellStart"/>
      <w:r w:rsidRPr="00194735">
        <w:rPr>
          <w:rFonts w:ascii="Verdana" w:hAnsi="Verdana"/>
          <w:color w:val="1F497D" w:themeColor="text2"/>
        </w:rPr>
        <w:t>Nilore</w:t>
      </w:r>
      <w:proofErr w:type="spellEnd"/>
      <w:r w:rsidRPr="00194735">
        <w:rPr>
          <w:rFonts w:ascii="Verdana" w:hAnsi="Verdana"/>
          <w:color w:val="1F497D" w:themeColor="text2"/>
        </w:rPr>
        <w:t>, Islamabad school. Total students screened were 115.The follow up of selected cases are in the process for ENT specialist evaluation and treatment.</w:t>
      </w:r>
    </w:p>
    <w:p w:rsidR="008B4F4B" w:rsidRPr="00194735" w:rsidRDefault="008B4F4B" w:rsidP="008B4F4B">
      <w:pPr>
        <w:pStyle w:val="ListParagraph"/>
        <w:numPr>
          <w:ilvl w:val="0"/>
          <w:numId w:val="1"/>
        </w:numPr>
        <w:spacing w:line="360" w:lineRule="auto"/>
        <w:jc w:val="both"/>
        <w:rPr>
          <w:rFonts w:ascii="Verdana" w:hAnsi="Verdana"/>
          <w:color w:val="1F497D" w:themeColor="text2"/>
        </w:rPr>
      </w:pPr>
      <w:r w:rsidRPr="00194735">
        <w:rPr>
          <w:rFonts w:ascii="Verdana" w:hAnsi="Verdana"/>
          <w:color w:val="1F497D" w:themeColor="text2"/>
        </w:rPr>
        <w:t xml:space="preserve"> Copies of WHO posters prepared for world hearing day 2016 were displayed on key places and distributed.</w:t>
      </w:r>
    </w:p>
    <w:p w:rsidR="008B4F4B" w:rsidRPr="008B4F4B" w:rsidRDefault="00194735" w:rsidP="008B4F4B">
      <w:pPr>
        <w:spacing w:line="360" w:lineRule="auto"/>
        <w:rPr>
          <w:color w:val="1F497D" w:themeColor="text2"/>
        </w:rPr>
      </w:pPr>
      <w:r>
        <w:rPr>
          <w:rFonts w:ascii="Verdana" w:hAnsi="Verdana"/>
          <w:noProof/>
          <w:color w:val="1F497D" w:themeColor="text2"/>
          <w:sz w:val="24"/>
          <w:szCs w:val="24"/>
        </w:rPr>
        <w:t xml:space="preserve">  </w:t>
      </w:r>
      <w:r w:rsidR="008B4F4B" w:rsidRPr="008B4F4B">
        <w:rPr>
          <w:rFonts w:ascii="Verdana" w:hAnsi="Verdana"/>
          <w:noProof/>
          <w:color w:val="1F497D" w:themeColor="text2"/>
          <w:sz w:val="24"/>
          <w:szCs w:val="24"/>
        </w:rPr>
        <w:drawing>
          <wp:inline distT="0" distB="0" distL="0" distR="0">
            <wp:extent cx="2838450" cy="1771650"/>
            <wp:effectExtent l="19050" t="0" r="0" b="0"/>
            <wp:docPr id="2" name="Picture 2" descr="Description: H:\H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HIS 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771650"/>
                    </a:xfrm>
                    <a:prstGeom prst="rect">
                      <a:avLst/>
                    </a:prstGeom>
                    <a:noFill/>
                    <a:ln>
                      <a:noFill/>
                    </a:ln>
                  </pic:spPr>
                </pic:pic>
              </a:graphicData>
            </a:graphic>
          </wp:inline>
        </w:drawing>
      </w:r>
      <w:r>
        <w:rPr>
          <w:rFonts w:ascii="Verdana" w:hAnsi="Verdana"/>
          <w:noProof/>
          <w:color w:val="1F497D" w:themeColor="text2"/>
          <w:sz w:val="24"/>
          <w:szCs w:val="24"/>
        </w:rPr>
        <w:t xml:space="preserve">  </w:t>
      </w:r>
      <w:r w:rsidR="008B4F4B" w:rsidRPr="008B4F4B">
        <w:rPr>
          <w:rFonts w:ascii="Verdana" w:hAnsi="Verdana"/>
          <w:noProof/>
          <w:color w:val="1F497D" w:themeColor="text2"/>
          <w:sz w:val="24"/>
          <w:szCs w:val="24"/>
        </w:rPr>
        <w:drawing>
          <wp:inline distT="0" distB="0" distL="0" distR="0">
            <wp:extent cx="2838450" cy="1771650"/>
            <wp:effectExtent l="19050" t="0" r="0" b="0"/>
            <wp:docPr id="1" name="Picture 1" descr="Description: H:\DSC_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DSC_076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771650"/>
                    </a:xfrm>
                    <a:prstGeom prst="rect">
                      <a:avLst/>
                    </a:prstGeom>
                    <a:noFill/>
                    <a:ln>
                      <a:noFill/>
                    </a:ln>
                  </pic:spPr>
                </pic:pic>
              </a:graphicData>
            </a:graphic>
          </wp:inline>
        </w:drawing>
      </w:r>
    </w:p>
    <w:p w:rsidR="008B4F4B" w:rsidRDefault="00194735" w:rsidP="008B4F4B">
      <w:pPr>
        <w:spacing w:line="360" w:lineRule="auto"/>
        <w:rPr>
          <w:color w:val="1F497D" w:themeColor="text2"/>
        </w:rPr>
      </w:pPr>
      <w:r>
        <w:rPr>
          <w:noProof/>
        </w:rPr>
        <w:t xml:space="preserve">   </w:t>
      </w:r>
      <w:r w:rsidR="008B4F4B">
        <w:rPr>
          <w:noProof/>
        </w:rPr>
        <w:drawing>
          <wp:inline distT="0" distB="0" distL="0" distR="0">
            <wp:extent cx="2867025" cy="1895475"/>
            <wp:effectExtent l="19050" t="0" r="9525" b="0"/>
            <wp:docPr id="3" name="Picture 3" descr="E:\desktop 17-1\Training &amp; Assesment\DSC00566.JPG"/>
            <wp:cNvGraphicFramePr/>
            <a:graphic xmlns:a="http://schemas.openxmlformats.org/drawingml/2006/main">
              <a:graphicData uri="http://schemas.openxmlformats.org/drawingml/2006/picture">
                <pic:pic xmlns:pic="http://schemas.openxmlformats.org/drawingml/2006/picture">
                  <pic:nvPicPr>
                    <pic:cNvPr id="2" name="Picture 2" descr="E:\desktop 17-1\Training &amp; Assesment\DSC00566.JPG"/>
                    <pic:cNvPicPr/>
                  </pic:nvPicPr>
                  <pic:blipFill>
                    <a:blip r:embed="rId7" cstate="print"/>
                    <a:srcRect/>
                    <a:stretch>
                      <a:fillRect/>
                    </a:stretch>
                  </pic:blipFill>
                  <pic:spPr bwMode="auto">
                    <a:xfrm>
                      <a:off x="0" y="0"/>
                      <a:ext cx="2871159" cy="1898208"/>
                    </a:xfrm>
                    <a:prstGeom prst="rect">
                      <a:avLst/>
                    </a:prstGeom>
                    <a:noFill/>
                    <a:ln w="9525">
                      <a:noFill/>
                      <a:miter lim="800000"/>
                      <a:headEnd/>
                      <a:tailEnd/>
                    </a:ln>
                  </pic:spPr>
                </pic:pic>
              </a:graphicData>
            </a:graphic>
          </wp:inline>
        </w:drawing>
      </w:r>
      <w:r>
        <w:rPr>
          <w:noProof/>
        </w:rPr>
        <w:t xml:space="preserve">  </w:t>
      </w:r>
      <w:r w:rsidR="008B4F4B">
        <w:rPr>
          <w:noProof/>
        </w:rPr>
        <w:drawing>
          <wp:inline distT="0" distB="0" distL="0" distR="0">
            <wp:extent cx="2857500" cy="1895475"/>
            <wp:effectExtent l="19050" t="0" r="0" b="0"/>
            <wp:docPr id="4" name="Picture 4" descr="C:\Users\dell\Desktop\New folder (2)\IMG-20151108-WA0004.jpg"/>
            <wp:cNvGraphicFramePr/>
            <a:graphic xmlns:a="http://schemas.openxmlformats.org/drawingml/2006/main">
              <a:graphicData uri="http://schemas.openxmlformats.org/drawingml/2006/picture">
                <pic:pic xmlns:pic="http://schemas.openxmlformats.org/drawingml/2006/picture">
                  <pic:nvPicPr>
                    <pic:cNvPr id="3" name="Picture 3" descr="C:\Users\dell\Desktop\New folder (2)\IMG-20151108-WA0004.jpg"/>
                    <pic:cNvPicPr/>
                  </pic:nvPicPr>
                  <pic:blipFill>
                    <a:blip r:embed="rId8"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sectPr w:rsidR="008B4F4B" w:rsidSect="0019473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439BF"/>
    <w:multiLevelType w:val="hybridMultilevel"/>
    <w:tmpl w:val="37807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F4B"/>
    <w:rsid w:val="00194735"/>
    <w:rsid w:val="004D363D"/>
    <w:rsid w:val="008B4F4B"/>
    <w:rsid w:val="009D2AE4"/>
    <w:rsid w:val="00C31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B"/>
    <w:pPr>
      <w:ind w:left="720"/>
      <w:contextualSpacing/>
    </w:pPr>
  </w:style>
  <w:style w:type="paragraph" w:styleId="BalloonText">
    <w:name w:val="Balloon Text"/>
    <w:basedOn w:val="Normal"/>
    <w:link w:val="BalloonTextChar"/>
    <w:uiPriority w:val="99"/>
    <w:semiHidden/>
    <w:unhideWhenUsed/>
    <w:rsid w:val="008B4F4B"/>
    <w:rPr>
      <w:rFonts w:ascii="Tahoma" w:hAnsi="Tahoma" w:cs="Tahoma"/>
      <w:sz w:val="16"/>
      <w:szCs w:val="16"/>
    </w:rPr>
  </w:style>
  <w:style w:type="character" w:customStyle="1" w:styleId="BalloonTextChar">
    <w:name w:val="Balloon Text Char"/>
    <w:basedOn w:val="DefaultParagraphFont"/>
    <w:link w:val="BalloonText"/>
    <w:uiPriority w:val="99"/>
    <w:semiHidden/>
    <w:rsid w:val="008B4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4B"/>
    <w:pPr>
      <w:ind w:left="720"/>
      <w:contextualSpacing/>
    </w:pPr>
  </w:style>
  <w:style w:type="paragraph" w:styleId="BalloonText">
    <w:name w:val="Balloon Text"/>
    <w:basedOn w:val="Normal"/>
    <w:link w:val="BalloonTextChar"/>
    <w:uiPriority w:val="99"/>
    <w:semiHidden/>
    <w:unhideWhenUsed/>
    <w:rsid w:val="008B4F4B"/>
    <w:rPr>
      <w:rFonts w:ascii="Tahoma" w:hAnsi="Tahoma" w:cs="Tahoma"/>
      <w:sz w:val="16"/>
      <w:szCs w:val="16"/>
    </w:rPr>
  </w:style>
  <w:style w:type="character" w:customStyle="1" w:styleId="BalloonTextChar">
    <w:name w:val="Balloon Text Char"/>
    <w:basedOn w:val="DefaultParagraphFont"/>
    <w:link w:val="BalloonText"/>
    <w:uiPriority w:val="99"/>
    <w:semiHidden/>
    <w:rsid w:val="008B4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8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SAAFIA</dc:creator>
  <cp:lastModifiedBy>Raja</cp:lastModifiedBy>
  <cp:revision>2</cp:revision>
  <dcterms:created xsi:type="dcterms:W3CDTF">2016-03-24T08:21:00Z</dcterms:created>
  <dcterms:modified xsi:type="dcterms:W3CDTF">2016-03-24T08:21:00Z</dcterms:modified>
</cp:coreProperties>
</file>